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2AA" w:rsidRPr="00CA11B7" w:rsidRDefault="00CA11B7">
      <w:pPr>
        <w:rPr>
          <w:b/>
          <w:sz w:val="32"/>
          <w:szCs w:val="32"/>
        </w:rPr>
      </w:pPr>
      <w:r w:rsidRPr="00CA11B7">
        <w:rPr>
          <w:b/>
          <w:noProof/>
          <w:sz w:val="32"/>
          <w:szCs w:val="32"/>
          <w:lang w:bidi="ar-SA"/>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2009775" cy="1952625"/>
            <wp:effectExtent l="19050" t="0" r="9525" b="0"/>
            <wp:wrapTight wrapText="bothSides">
              <wp:wrapPolygon edited="0">
                <wp:start x="-205" y="0"/>
                <wp:lineTo x="-205" y="21495"/>
                <wp:lineTo x="21702" y="21495"/>
                <wp:lineTo x="21702" y="0"/>
                <wp:lineTo x="-205" y="0"/>
              </wp:wrapPolygon>
            </wp:wrapTight>
            <wp:docPr id="1" name="Picture 1" descr="UTO_bluebox_skew_rev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O_bluebox_skew_rev_right.jpg"/>
                    <pic:cNvPicPr>
                      <a:picLocks noChangeAspect="1" noChangeArrowheads="1"/>
                    </pic:cNvPicPr>
                  </pic:nvPicPr>
                  <pic:blipFill>
                    <a:blip r:embed="rId4" cstate="print">
                      <a:lum bright="2000"/>
                    </a:blip>
                    <a:stretch>
                      <a:fillRect/>
                    </a:stretch>
                  </pic:blipFill>
                  <pic:spPr bwMode="auto">
                    <a:xfrm>
                      <a:off x="0" y="0"/>
                      <a:ext cx="2009775" cy="1952625"/>
                    </a:xfrm>
                    <a:prstGeom prst="rect">
                      <a:avLst/>
                    </a:prstGeom>
                    <a:noFill/>
                    <a:ln>
                      <a:noFill/>
                    </a:ln>
                  </pic:spPr>
                </pic:pic>
              </a:graphicData>
            </a:graphic>
          </wp:anchor>
        </w:drawing>
      </w:r>
      <w:r w:rsidRPr="00CA11B7">
        <w:rPr>
          <w:b/>
          <w:sz w:val="32"/>
          <w:szCs w:val="32"/>
        </w:rPr>
        <w:t>The United Thank Offering</w:t>
      </w:r>
    </w:p>
    <w:p w:rsidR="00CA11B7" w:rsidRDefault="00CA11B7">
      <w:pPr>
        <w:rPr>
          <w:b/>
          <w:sz w:val="32"/>
          <w:szCs w:val="32"/>
        </w:rPr>
      </w:pPr>
      <w:r w:rsidRPr="00CA11B7">
        <w:rPr>
          <w:b/>
          <w:sz w:val="32"/>
          <w:szCs w:val="32"/>
        </w:rPr>
        <w:t>The Diocese of Virginia</w:t>
      </w:r>
    </w:p>
    <w:p w:rsidR="00972251" w:rsidRDefault="00972251">
      <w:pPr>
        <w:rPr>
          <w:b/>
        </w:rPr>
      </w:pPr>
    </w:p>
    <w:p w:rsidR="00972251" w:rsidRDefault="00972251">
      <w:r>
        <w:rPr>
          <w:b/>
        </w:rPr>
        <w:tab/>
      </w:r>
      <w:r>
        <w:rPr>
          <w:b/>
        </w:rPr>
        <w:tab/>
      </w:r>
      <w:r>
        <w:rPr>
          <w:b/>
        </w:rPr>
        <w:tab/>
      </w:r>
      <w:r>
        <w:rPr>
          <w:b/>
        </w:rPr>
        <w:tab/>
      </w:r>
    </w:p>
    <w:p w:rsidR="00972251" w:rsidRDefault="00972251">
      <w:r w:rsidRPr="00972251">
        <w:rPr>
          <w:b/>
        </w:rPr>
        <w:t>Mission:  Put gifts into the Blue Box with thanksgiving, prayer and generosity. Take blessings out of the box for grants to expand the church's faithfulness to God's mission</w:t>
      </w:r>
      <w:r>
        <w:t>.</w:t>
      </w:r>
    </w:p>
    <w:p w:rsidR="00972251" w:rsidRDefault="00972251"/>
    <w:p w:rsidR="00972251" w:rsidRDefault="00972251">
      <w:r>
        <w:tab/>
      </w:r>
      <w:r>
        <w:tab/>
      </w:r>
      <w:r>
        <w:tab/>
      </w:r>
      <w:r>
        <w:tab/>
      </w:r>
      <w:r w:rsidR="002656F5">
        <w:t>August 9, 2015</w:t>
      </w:r>
    </w:p>
    <w:p w:rsidR="00972251" w:rsidRDefault="00972251"/>
    <w:p w:rsidR="00972251" w:rsidRPr="002656F5" w:rsidRDefault="002656F5">
      <w:pPr>
        <w:rPr>
          <w:sz w:val="28"/>
          <w:szCs w:val="28"/>
        </w:rPr>
      </w:pPr>
      <w:r w:rsidRPr="002656F5">
        <w:rPr>
          <w:sz w:val="28"/>
          <w:szCs w:val="28"/>
        </w:rPr>
        <w:t>Report to the ECW Executive Board</w:t>
      </w:r>
    </w:p>
    <w:p w:rsidR="00972251" w:rsidRDefault="00972251"/>
    <w:p w:rsidR="00972251" w:rsidRPr="00314C58" w:rsidRDefault="00DF6665">
      <w:pPr>
        <w:rPr>
          <w:sz w:val="22"/>
          <w:szCs w:val="22"/>
        </w:rPr>
      </w:pPr>
      <w:r w:rsidRPr="00314C58">
        <w:rPr>
          <w:sz w:val="22"/>
          <w:szCs w:val="22"/>
        </w:rPr>
        <w:t xml:space="preserve">Among many blessings at the Triennial Meeting of the Episcopal Church Women, June 24-July 2, 2015, in Salt Lake City, Utah, were the announcements of the 2015 United Thank Offering Grant Awards. </w:t>
      </w:r>
      <w:r w:rsidR="00CE6067" w:rsidRPr="00314C58">
        <w:rPr>
          <w:sz w:val="22"/>
          <w:szCs w:val="22"/>
        </w:rPr>
        <w:t xml:space="preserve">The United Thank Offering of The Episcopal Church awarded 55 grants for a total of $1,558,006.85 for the mission and ministry of The Episcopal Church and the Anglican Communion. The grants were awarded to 46 domestic and overseas dioceses, which included 34 Episcopal Church Dioceses, 5 Companion Dioceses, 5 International Dioceses and 2 grants to the Domestic and Foreign Missionary Society mission offices for Overseas Missions and Young Adult Service Corp. To celebrate the 125th Anniversary of the United Thank Offering,  each Province received an award </w:t>
      </w:r>
      <w:r w:rsidR="00326877" w:rsidRPr="00314C58">
        <w:rPr>
          <w:sz w:val="22"/>
          <w:szCs w:val="22"/>
        </w:rPr>
        <w:t>for</w:t>
      </w:r>
      <w:r w:rsidR="00CE6067" w:rsidRPr="00314C58">
        <w:rPr>
          <w:sz w:val="22"/>
          <w:szCs w:val="22"/>
        </w:rPr>
        <w:t xml:space="preserve"> a young adult (</w:t>
      </w:r>
      <w:r w:rsidR="00326877" w:rsidRPr="00314C58">
        <w:rPr>
          <w:sz w:val="22"/>
          <w:szCs w:val="22"/>
        </w:rPr>
        <w:t xml:space="preserve">ages </w:t>
      </w:r>
      <w:r w:rsidR="00CE6067" w:rsidRPr="00314C58">
        <w:rPr>
          <w:sz w:val="22"/>
          <w:szCs w:val="22"/>
        </w:rPr>
        <w:t xml:space="preserve">21-31) project. </w:t>
      </w:r>
    </w:p>
    <w:p w:rsidR="00326877" w:rsidRPr="00314C58" w:rsidRDefault="00326877">
      <w:pPr>
        <w:rPr>
          <w:sz w:val="22"/>
          <w:szCs w:val="22"/>
        </w:rPr>
      </w:pPr>
    </w:p>
    <w:p w:rsidR="00326877" w:rsidRPr="00314C58" w:rsidRDefault="00326877">
      <w:pPr>
        <w:rPr>
          <w:sz w:val="22"/>
          <w:szCs w:val="22"/>
        </w:rPr>
      </w:pPr>
      <w:r w:rsidRPr="00314C58">
        <w:rPr>
          <w:sz w:val="22"/>
          <w:szCs w:val="22"/>
        </w:rPr>
        <w:t>According to the President of the UTO Board, all 90 grant applications were</w:t>
      </w:r>
      <w:r w:rsidR="0041290C" w:rsidRPr="00314C58">
        <w:rPr>
          <w:sz w:val="22"/>
          <w:szCs w:val="22"/>
        </w:rPr>
        <w:t xml:space="preserve"> reviewed by the Grants Committee and</w:t>
      </w:r>
      <w:r w:rsidRPr="00314C58">
        <w:rPr>
          <w:sz w:val="22"/>
          <w:szCs w:val="22"/>
        </w:rPr>
        <w:t xml:space="preserve"> ranked based on focus and criteria.  Those receiving the highest ratings were funded until the money ran out. </w:t>
      </w:r>
      <w:r w:rsidR="00E60110" w:rsidRPr="00314C58">
        <w:rPr>
          <w:sz w:val="22"/>
          <w:szCs w:val="22"/>
        </w:rPr>
        <w:t>The bo</w:t>
      </w:r>
      <w:r w:rsidR="001043CC" w:rsidRPr="00314C58">
        <w:rPr>
          <w:sz w:val="22"/>
          <w:szCs w:val="22"/>
        </w:rPr>
        <w:t>ard was unable to fund 14 grant</w:t>
      </w:r>
      <w:r w:rsidR="00E60110" w:rsidRPr="00314C58">
        <w:rPr>
          <w:sz w:val="22"/>
          <w:szCs w:val="22"/>
        </w:rPr>
        <w:t xml:space="preserve"> requests because of lack of funds and 21 grant requests because </w:t>
      </w:r>
      <w:r w:rsidR="00C479CE" w:rsidRPr="00314C58">
        <w:rPr>
          <w:sz w:val="22"/>
          <w:szCs w:val="22"/>
        </w:rPr>
        <w:t>the applications</w:t>
      </w:r>
      <w:r w:rsidR="00E60110" w:rsidRPr="00314C58">
        <w:rPr>
          <w:sz w:val="22"/>
          <w:szCs w:val="22"/>
        </w:rPr>
        <w:t xml:space="preserve"> were out of criteria.</w:t>
      </w:r>
    </w:p>
    <w:p w:rsidR="00E60110" w:rsidRPr="00314C58" w:rsidRDefault="00E60110">
      <w:pPr>
        <w:rPr>
          <w:sz w:val="22"/>
          <w:szCs w:val="22"/>
        </w:rPr>
      </w:pPr>
    </w:p>
    <w:p w:rsidR="006E0B94" w:rsidRPr="00314C58" w:rsidRDefault="0041290C">
      <w:pPr>
        <w:rPr>
          <w:sz w:val="22"/>
          <w:szCs w:val="22"/>
        </w:rPr>
      </w:pPr>
      <w:r w:rsidRPr="00314C58">
        <w:rPr>
          <w:sz w:val="22"/>
          <w:szCs w:val="22"/>
        </w:rPr>
        <w:t>As you know, each diocese may request a grant to address compelling need in the diocese and a grant to address an international need, in companionship</w:t>
      </w:r>
      <w:r w:rsidR="004703F8" w:rsidRPr="00314C58">
        <w:rPr>
          <w:sz w:val="22"/>
          <w:szCs w:val="22"/>
        </w:rPr>
        <w:t>/partnership</w:t>
      </w:r>
      <w:r w:rsidRPr="00314C58">
        <w:rPr>
          <w:sz w:val="22"/>
          <w:szCs w:val="22"/>
        </w:rPr>
        <w:t xml:space="preserve"> with </w:t>
      </w:r>
      <w:r w:rsidR="004703F8" w:rsidRPr="00314C58">
        <w:rPr>
          <w:sz w:val="22"/>
          <w:szCs w:val="22"/>
        </w:rPr>
        <w:t>that diocese</w:t>
      </w:r>
      <w:r w:rsidRPr="00314C58">
        <w:rPr>
          <w:sz w:val="22"/>
          <w:szCs w:val="22"/>
        </w:rPr>
        <w:t>.</w:t>
      </w:r>
      <w:r w:rsidR="00C479CE" w:rsidRPr="00314C58">
        <w:rPr>
          <w:sz w:val="22"/>
          <w:szCs w:val="22"/>
        </w:rPr>
        <w:t xml:space="preserve"> The Diocese of Virginia received the following grant awards:</w:t>
      </w:r>
      <w:r w:rsidR="00D15B27" w:rsidRPr="00314C58">
        <w:rPr>
          <w:sz w:val="22"/>
          <w:szCs w:val="22"/>
        </w:rPr>
        <w:t xml:space="preserve"> 1.</w:t>
      </w:r>
      <w:r w:rsidR="00C479CE" w:rsidRPr="00314C58">
        <w:rPr>
          <w:sz w:val="22"/>
          <w:szCs w:val="22"/>
        </w:rPr>
        <w:t xml:space="preserve"> </w:t>
      </w:r>
      <w:r w:rsidR="0012634B" w:rsidRPr="00314C58">
        <w:rPr>
          <w:sz w:val="22"/>
          <w:szCs w:val="22"/>
        </w:rPr>
        <w:t>"</w:t>
      </w:r>
      <w:r w:rsidR="00C479CE" w:rsidRPr="00314C58">
        <w:rPr>
          <w:sz w:val="22"/>
          <w:szCs w:val="22"/>
        </w:rPr>
        <w:t>St. Pet</w:t>
      </w:r>
      <w:r w:rsidR="0012634B" w:rsidRPr="00314C58">
        <w:rPr>
          <w:sz w:val="22"/>
          <w:szCs w:val="22"/>
        </w:rPr>
        <w:t xml:space="preserve">er's Episcopal Church (Port Royal) </w:t>
      </w:r>
      <w:r w:rsidR="00C479CE" w:rsidRPr="00314C58">
        <w:rPr>
          <w:sz w:val="22"/>
          <w:szCs w:val="22"/>
        </w:rPr>
        <w:t>Community Kitchen Upgrade</w:t>
      </w:r>
      <w:r w:rsidR="0012634B" w:rsidRPr="00314C58">
        <w:rPr>
          <w:sz w:val="22"/>
          <w:szCs w:val="22"/>
        </w:rPr>
        <w:t>"</w:t>
      </w:r>
      <w:r w:rsidR="00C479CE" w:rsidRPr="00314C58">
        <w:rPr>
          <w:sz w:val="22"/>
          <w:szCs w:val="22"/>
        </w:rPr>
        <w:t xml:space="preserve"> ($14,996.16)</w:t>
      </w:r>
      <w:r w:rsidR="0012634B" w:rsidRPr="00314C58">
        <w:rPr>
          <w:sz w:val="22"/>
          <w:szCs w:val="22"/>
        </w:rPr>
        <w:t xml:space="preserve"> </w:t>
      </w:r>
      <w:r w:rsidR="00D15B27" w:rsidRPr="00314C58">
        <w:rPr>
          <w:sz w:val="22"/>
          <w:szCs w:val="22"/>
        </w:rPr>
        <w:t>2.</w:t>
      </w:r>
      <w:r w:rsidR="0012634B" w:rsidRPr="00314C58">
        <w:rPr>
          <w:sz w:val="22"/>
          <w:szCs w:val="22"/>
        </w:rPr>
        <w:t>"Vehicle for the Rt. Rev. Wilson Kamani,</w:t>
      </w:r>
      <w:r w:rsidR="00B203FD">
        <w:rPr>
          <w:sz w:val="22"/>
          <w:szCs w:val="22"/>
        </w:rPr>
        <w:t xml:space="preserve"> Diocese of Ibba, South Sudan" ($46,290.00) </w:t>
      </w:r>
      <w:r w:rsidR="0012634B" w:rsidRPr="00314C58">
        <w:rPr>
          <w:sz w:val="22"/>
          <w:szCs w:val="22"/>
        </w:rPr>
        <w:t>C</w:t>
      </w:r>
      <w:r w:rsidR="00B203FD">
        <w:rPr>
          <w:sz w:val="22"/>
          <w:szCs w:val="22"/>
        </w:rPr>
        <w:t>ompanion Diocese of Ibba</w:t>
      </w:r>
      <w:r w:rsidR="00D15B27" w:rsidRPr="00314C58">
        <w:rPr>
          <w:sz w:val="22"/>
          <w:szCs w:val="22"/>
        </w:rPr>
        <w:t xml:space="preserve"> </w:t>
      </w:r>
      <w:r w:rsidR="00B203FD">
        <w:rPr>
          <w:sz w:val="22"/>
          <w:szCs w:val="22"/>
        </w:rPr>
        <w:t xml:space="preserve">in Ibba, South Sudan; </w:t>
      </w:r>
      <w:r w:rsidR="00D15B27" w:rsidRPr="00314C58">
        <w:rPr>
          <w:sz w:val="22"/>
          <w:szCs w:val="22"/>
        </w:rPr>
        <w:t>and 3.</w:t>
      </w:r>
      <w:r w:rsidR="0012634B" w:rsidRPr="00314C58">
        <w:rPr>
          <w:sz w:val="22"/>
          <w:szCs w:val="22"/>
        </w:rPr>
        <w:t xml:space="preserve"> "Charis Community" the </w:t>
      </w:r>
      <w:r w:rsidR="006E0B94" w:rsidRPr="00314C58">
        <w:rPr>
          <w:sz w:val="22"/>
          <w:szCs w:val="22"/>
        </w:rPr>
        <w:t>Young Adult Grant for Province III</w:t>
      </w:r>
      <w:r w:rsidR="00B203FD">
        <w:rPr>
          <w:sz w:val="22"/>
          <w:szCs w:val="22"/>
        </w:rPr>
        <w:t xml:space="preserve"> ($1250.00)</w:t>
      </w:r>
      <w:r w:rsidR="006E0B94" w:rsidRPr="00314C58">
        <w:rPr>
          <w:sz w:val="22"/>
          <w:szCs w:val="22"/>
        </w:rPr>
        <w:t>.</w:t>
      </w:r>
    </w:p>
    <w:p w:rsidR="006E0B94" w:rsidRPr="00314C58" w:rsidRDefault="006E0B94">
      <w:pPr>
        <w:rPr>
          <w:sz w:val="22"/>
          <w:szCs w:val="22"/>
        </w:rPr>
      </w:pPr>
    </w:p>
    <w:p w:rsidR="00E60110" w:rsidRPr="00314C58" w:rsidRDefault="006E0B94">
      <w:pPr>
        <w:rPr>
          <w:sz w:val="22"/>
          <w:szCs w:val="22"/>
        </w:rPr>
      </w:pPr>
      <w:r w:rsidRPr="00314C58">
        <w:rPr>
          <w:sz w:val="22"/>
          <w:szCs w:val="22"/>
        </w:rPr>
        <w:t xml:space="preserve">The complete list  of 2015 Grants is available at </w:t>
      </w:r>
      <w:r w:rsidRPr="00314C58">
        <w:rPr>
          <w:b/>
          <w:color w:val="00B0F0"/>
          <w:sz w:val="22"/>
          <w:szCs w:val="22"/>
        </w:rPr>
        <w:t>www.episcopalchurch.org/UTO</w:t>
      </w:r>
      <w:r w:rsidR="00C479CE" w:rsidRPr="00314C58">
        <w:rPr>
          <w:sz w:val="22"/>
          <w:szCs w:val="22"/>
        </w:rPr>
        <w:t xml:space="preserve"> </w:t>
      </w:r>
      <w:r w:rsidR="00A61A33" w:rsidRPr="00314C58">
        <w:rPr>
          <w:sz w:val="22"/>
          <w:szCs w:val="22"/>
        </w:rPr>
        <w:t xml:space="preserve"> </w:t>
      </w:r>
    </w:p>
    <w:p w:rsidR="006E0B94" w:rsidRPr="00314C58" w:rsidRDefault="006E0B94">
      <w:pPr>
        <w:rPr>
          <w:sz w:val="22"/>
          <w:szCs w:val="22"/>
        </w:rPr>
      </w:pPr>
    </w:p>
    <w:p w:rsidR="006E0B94" w:rsidRPr="00314C58" w:rsidRDefault="006E0B94">
      <w:pPr>
        <w:rPr>
          <w:sz w:val="22"/>
          <w:szCs w:val="22"/>
        </w:rPr>
      </w:pPr>
      <w:r w:rsidRPr="00314C58">
        <w:rPr>
          <w:sz w:val="22"/>
          <w:szCs w:val="22"/>
        </w:rPr>
        <w:t>I express my thankfulness and appreciation to the UTO Board and the Executive Committee of The Episcopal Church for their consideration of these grants and to each and every one of you for the faithful work that supports the United Thank Offering. The in-gatherings from the Blue Boxes--all coins and bills placed in the boxes in thanksgiving for the blessings that we receive every day--unite to change lives</w:t>
      </w:r>
      <w:r w:rsidR="009275A2" w:rsidRPr="00314C58">
        <w:rPr>
          <w:sz w:val="22"/>
          <w:szCs w:val="22"/>
        </w:rPr>
        <w:t>.</w:t>
      </w:r>
    </w:p>
    <w:p w:rsidR="009275A2" w:rsidRPr="00314C58" w:rsidRDefault="009275A2">
      <w:pPr>
        <w:rPr>
          <w:sz w:val="22"/>
          <w:szCs w:val="22"/>
        </w:rPr>
      </w:pPr>
    </w:p>
    <w:p w:rsidR="009275A2" w:rsidRPr="00314C58" w:rsidRDefault="009275A2">
      <w:pPr>
        <w:rPr>
          <w:sz w:val="22"/>
          <w:szCs w:val="22"/>
        </w:rPr>
      </w:pPr>
      <w:r w:rsidRPr="00314C58">
        <w:rPr>
          <w:sz w:val="22"/>
          <w:szCs w:val="22"/>
        </w:rPr>
        <w:t>The focus for the 2015 grant awards was the Fourth Mark of Mission: to seek to transform unjust structures of society, to challenge violence of every kind and to pursue peace and reconciliation.  The focus of the young adult grant was to provide seed money for a new project that was based on any one of the Five Marks of Mission of The Episcopal Church.</w:t>
      </w:r>
    </w:p>
    <w:p w:rsidR="009275A2" w:rsidRPr="00314C58" w:rsidRDefault="009275A2">
      <w:pPr>
        <w:rPr>
          <w:sz w:val="22"/>
          <w:szCs w:val="22"/>
        </w:rPr>
      </w:pPr>
    </w:p>
    <w:p w:rsidR="009275A2" w:rsidRPr="00314C58" w:rsidRDefault="009275A2">
      <w:pPr>
        <w:rPr>
          <w:sz w:val="22"/>
          <w:szCs w:val="22"/>
        </w:rPr>
      </w:pPr>
      <w:r w:rsidRPr="00314C58">
        <w:rPr>
          <w:sz w:val="22"/>
          <w:szCs w:val="22"/>
        </w:rPr>
        <w:t>For additional information about the United Thank Offering and Grants, please visit</w:t>
      </w:r>
      <w:r w:rsidR="00326B8A" w:rsidRPr="00314C58">
        <w:rPr>
          <w:sz w:val="22"/>
          <w:szCs w:val="22"/>
        </w:rPr>
        <w:t>:</w:t>
      </w:r>
    </w:p>
    <w:p w:rsidR="00326B8A" w:rsidRPr="00314C58" w:rsidRDefault="00326B8A">
      <w:pPr>
        <w:rPr>
          <w:sz w:val="22"/>
          <w:szCs w:val="22"/>
        </w:rPr>
      </w:pPr>
    </w:p>
    <w:p w:rsidR="009275A2" w:rsidRPr="00314C58" w:rsidRDefault="009275A2">
      <w:pPr>
        <w:rPr>
          <w:b/>
          <w:color w:val="00B0F0"/>
          <w:sz w:val="22"/>
          <w:szCs w:val="22"/>
        </w:rPr>
      </w:pPr>
      <w:r w:rsidRPr="00314C58">
        <w:rPr>
          <w:b/>
          <w:color w:val="00B0F0"/>
          <w:sz w:val="22"/>
          <w:szCs w:val="22"/>
        </w:rPr>
        <w:t>www.EPISCOPALCHURCH.ORG/PAGE/UNITED-THANK-OFFERING</w:t>
      </w:r>
    </w:p>
    <w:p w:rsidR="00CD7110" w:rsidRPr="00314C58" w:rsidRDefault="00CD7110">
      <w:pPr>
        <w:rPr>
          <w:b/>
          <w:color w:val="00B0F0"/>
          <w:sz w:val="22"/>
          <w:szCs w:val="22"/>
        </w:rPr>
      </w:pPr>
      <w:r w:rsidRPr="00314C58">
        <w:rPr>
          <w:b/>
          <w:color w:val="00B0F0"/>
          <w:sz w:val="22"/>
          <w:szCs w:val="22"/>
        </w:rPr>
        <w:t xml:space="preserve">             or</w:t>
      </w:r>
    </w:p>
    <w:p w:rsidR="00CD7110" w:rsidRPr="00314C58" w:rsidRDefault="00CD7110">
      <w:pPr>
        <w:rPr>
          <w:b/>
          <w:color w:val="00B0F0"/>
          <w:sz w:val="22"/>
          <w:szCs w:val="22"/>
        </w:rPr>
      </w:pPr>
      <w:r w:rsidRPr="00314C58">
        <w:rPr>
          <w:b/>
          <w:color w:val="00B0F0"/>
          <w:sz w:val="22"/>
          <w:szCs w:val="22"/>
        </w:rPr>
        <w:t>www.UnitedThankOffering.org</w:t>
      </w:r>
    </w:p>
    <w:p w:rsidR="00326B8A" w:rsidRPr="00314C58" w:rsidRDefault="00326B8A">
      <w:pPr>
        <w:rPr>
          <w:sz w:val="22"/>
          <w:szCs w:val="22"/>
        </w:rPr>
      </w:pPr>
    </w:p>
    <w:p w:rsidR="00326B8A" w:rsidRPr="00314C58" w:rsidRDefault="00326B8A">
      <w:pPr>
        <w:rPr>
          <w:sz w:val="22"/>
          <w:szCs w:val="22"/>
        </w:rPr>
      </w:pPr>
      <w:r w:rsidRPr="00314C58">
        <w:rPr>
          <w:sz w:val="22"/>
          <w:szCs w:val="22"/>
        </w:rPr>
        <w:t>As you plan for the Fall In-gathering in your parish and to order UTO boxes, envelopes, and other resources, please visit:</w:t>
      </w:r>
    </w:p>
    <w:p w:rsidR="00326B8A" w:rsidRPr="00314C58" w:rsidRDefault="00326B8A">
      <w:pPr>
        <w:rPr>
          <w:sz w:val="22"/>
          <w:szCs w:val="22"/>
        </w:rPr>
      </w:pPr>
    </w:p>
    <w:p w:rsidR="00326B8A" w:rsidRDefault="00326B8A">
      <w:pPr>
        <w:rPr>
          <w:b/>
          <w:color w:val="00B0F0"/>
          <w:sz w:val="22"/>
          <w:szCs w:val="22"/>
        </w:rPr>
      </w:pPr>
      <w:r w:rsidRPr="00314C58">
        <w:rPr>
          <w:b/>
          <w:color w:val="00B0F0"/>
          <w:sz w:val="22"/>
          <w:szCs w:val="22"/>
        </w:rPr>
        <w:t>HTTP://EPISCOPALMARKETPLACE.ORG/PRODUCTS/UNITED-THANK-OFFERING</w:t>
      </w:r>
    </w:p>
    <w:p w:rsidR="00314C58" w:rsidRDefault="00314C58">
      <w:pPr>
        <w:rPr>
          <w:b/>
          <w:color w:val="00B0F0"/>
          <w:sz w:val="22"/>
          <w:szCs w:val="22"/>
        </w:rPr>
      </w:pPr>
    </w:p>
    <w:p w:rsidR="00314C58" w:rsidRDefault="00314C58">
      <w:pPr>
        <w:rPr>
          <w:sz w:val="22"/>
          <w:szCs w:val="22"/>
          <w:u w:val="single"/>
        </w:rPr>
      </w:pPr>
      <w:r w:rsidRPr="00314C58">
        <w:rPr>
          <w:sz w:val="22"/>
          <w:szCs w:val="22"/>
          <w:u w:val="single"/>
        </w:rPr>
        <w:t>Summary of In</w:t>
      </w:r>
      <w:r>
        <w:rPr>
          <w:sz w:val="22"/>
          <w:szCs w:val="22"/>
          <w:u w:val="single"/>
        </w:rPr>
        <w:t>-</w:t>
      </w:r>
      <w:r w:rsidRPr="00314C58">
        <w:rPr>
          <w:sz w:val="22"/>
          <w:szCs w:val="22"/>
          <w:u w:val="single"/>
        </w:rPr>
        <w:t>gatherings for The Diocese of Virginia</w:t>
      </w:r>
    </w:p>
    <w:p w:rsidR="00314C58" w:rsidRDefault="00314C58">
      <w:pPr>
        <w:rPr>
          <w:sz w:val="22"/>
          <w:szCs w:val="22"/>
        </w:rPr>
      </w:pPr>
      <w:r>
        <w:rPr>
          <w:sz w:val="22"/>
          <w:szCs w:val="22"/>
        </w:rPr>
        <w:t xml:space="preserve"> Total for Triennial:  2012-2014 --$293,564.35</w:t>
      </w:r>
    </w:p>
    <w:p w:rsidR="00314C58" w:rsidRPr="00314C58" w:rsidRDefault="00314C58">
      <w:pPr>
        <w:rPr>
          <w:sz w:val="22"/>
          <w:szCs w:val="22"/>
        </w:rPr>
      </w:pPr>
      <w:r>
        <w:rPr>
          <w:sz w:val="22"/>
          <w:szCs w:val="22"/>
        </w:rPr>
        <w:t>Total for 2015 Spring In-gathering</w:t>
      </w:r>
      <w:r w:rsidR="00515D01">
        <w:rPr>
          <w:sz w:val="22"/>
          <w:szCs w:val="22"/>
        </w:rPr>
        <w:t>,</w:t>
      </w:r>
      <w:r w:rsidR="00113043">
        <w:rPr>
          <w:sz w:val="22"/>
          <w:szCs w:val="22"/>
        </w:rPr>
        <w:t xml:space="preserve"> as of 7-15-2015</w:t>
      </w:r>
      <w:r>
        <w:rPr>
          <w:sz w:val="22"/>
          <w:szCs w:val="22"/>
        </w:rPr>
        <w:t>:</w:t>
      </w:r>
      <w:r w:rsidR="00113043">
        <w:rPr>
          <w:sz w:val="22"/>
          <w:szCs w:val="22"/>
        </w:rPr>
        <w:t xml:space="preserve"> $44,357.84</w:t>
      </w:r>
      <w:r>
        <w:rPr>
          <w:sz w:val="22"/>
          <w:szCs w:val="22"/>
        </w:rPr>
        <w:t xml:space="preserve"> </w:t>
      </w:r>
    </w:p>
    <w:p w:rsidR="008F6AF4" w:rsidRPr="00314C58" w:rsidRDefault="008F6AF4">
      <w:pPr>
        <w:rPr>
          <w:b/>
          <w:color w:val="00B0F0"/>
          <w:sz w:val="22"/>
          <w:szCs w:val="22"/>
        </w:rPr>
      </w:pPr>
    </w:p>
    <w:p w:rsidR="008F6AF4" w:rsidRPr="00314C58" w:rsidRDefault="008F6AF4">
      <w:pPr>
        <w:rPr>
          <w:b/>
          <w:color w:val="00B0F0"/>
          <w:sz w:val="22"/>
          <w:szCs w:val="22"/>
        </w:rPr>
      </w:pPr>
    </w:p>
    <w:p w:rsidR="008F6AF4" w:rsidRPr="00314C58" w:rsidRDefault="008F6AF4">
      <w:pPr>
        <w:rPr>
          <w:b/>
          <w:i/>
          <w:sz w:val="22"/>
          <w:szCs w:val="22"/>
        </w:rPr>
      </w:pPr>
      <w:r w:rsidRPr="00314C58">
        <w:rPr>
          <w:b/>
          <w:i/>
          <w:sz w:val="22"/>
          <w:szCs w:val="22"/>
        </w:rPr>
        <w:t>God of glorious and radiant abundance, we give you thanks for all that is--for stars in their nebulae, for wind in the trees, seed in the pod, food on our tables, and the grace of fellowship we enjoy in the banquet.</w:t>
      </w:r>
    </w:p>
    <w:p w:rsidR="008F6AF4" w:rsidRPr="00314C58" w:rsidRDefault="008F6AF4">
      <w:pPr>
        <w:rPr>
          <w:b/>
          <w:i/>
          <w:sz w:val="22"/>
          <w:szCs w:val="22"/>
        </w:rPr>
      </w:pPr>
    </w:p>
    <w:p w:rsidR="008F6AF4" w:rsidRPr="00314C58" w:rsidRDefault="008F6AF4">
      <w:pPr>
        <w:rPr>
          <w:b/>
          <w:i/>
          <w:sz w:val="22"/>
          <w:szCs w:val="22"/>
        </w:rPr>
      </w:pPr>
      <w:r w:rsidRPr="00314C58">
        <w:rPr>
          <w:b/>
          <w:i/>
          <w:sz w:val="22"/>
          <w:szCs w:val="22"/>
        </w:rPr>
        <w:t>We give thanks for your presence in our midst, as the Holy One, as the eternal spirit, and in the faces of each of your children. May your loving kindness follow us all the days of our lives, and into the eternal.</w:t>
      </w:r>
    </w:p>
    <w:p w:rsidR="008F6AF4" w:rsidRPr="00314C58" w:rsidRDefault="008F6AF4">
      <w:pPr>
        <w:rPr>
          <w:b/>
          <w:i/>
          <w:sz w:val="22"/>
          <w:szCs w:val="22"/>
        </w:rPr>
      </w:pPr>
    </w:p>
    <w:p w:rsidR="008F6AF4" w:rsidRPr="00314C58" w:rsidRDefault="008F6AF4">
      <w:pPr>
        <w:rPr>
          <w:b/>
          <w:i/>
          <w:sz w:val="22"/>
          <w:szCs w:val="22"/>
        </w:rPr>
      </w:pPr>
      <w:r w:rsidRPr="00314C58">
        <w:rPr>
          <w:b/>
          <w:i/>
          <w:sz w:val="22"/>
          <w:szCs w:val="22"/>
        </w:rPr>
        <w:t>We ask this on behalf of all creation, that we may in our turn strive to love as you do.</w:t>
      </w:r>
    </w:p>
    <w:p w:rsidR="008F6AF4" w:rsidRPr="00314C58" w:rsidRDefault="008F6AF4">
      <w:pPr>
        <w:rPr>
          <w:b/>
          <w:sz w:val="22"/>
          <w:szCs w:val="22"/>
        </w:rPr>
      </w:pPr>
      <w:r w:rsidRPr="00314C58">
        <w:rPr>
          <w:b/>
          <w:i/>
          <w:sz w:val="22"/>
          <w:szCs w:val="22"/>
        </w:rPr>
        <w:t>In your holy name we pray. Amen</w:t>
      </w:r>
      <w:r w:rsidRPr="00314C58">
        <w:rPr>
          <w:b/>
          <w:sz w:val="22"/>
          <w:szCs w:val="22"/>
        </w:rPr>
        <w:t>.</w:t>
      </w:r>
    </w:p>
    <w:p w:rsidR="008F6AF4" w:rsidRPr="00314C58" w:rsidRDefault="008F6AF4">
      <w:pPr>
        <w:rPr>
          <w:b/>
          <w:sz w:val="22"/>
          <w:szCs w:val="22"/>
        </w:rPr>
      </w:pPr>
      <w:r w:rsidRPr="00314C58">
        <w:rPr>
          <w:b/>
          <w:sz w:val="22"/>
          <w:szCs w:val="22"/>
        </w:rPr>
        <w:tab/>
      </w:r>
      <w:r w:rsidRPr="00314C58">
        <w:rPr>
          <w:b/>
          <w:sz w:val="22"/>
          <w:szCs w:val="22"/>
        </w:rPr>
        <w:tab/>
      </w:r>
      <w:r w:rsidRPr="00314C58">
        <w:rPr>
          <w:b/>
          <w:sz w:val="22"/>
          <w:szCs w:val="22"/>
        </w:rPr>
        <w:tab/>
      </w:r>
      <w:r w:rsidRPr="00314C58">
        <w:rPr>
          <w:b/>
          <w:sz w:val="22"/>
          <w:szCs w:val="22"/>
        </w:rPr>
        <w:tab/>
      </w:r>
      <w:r w:rsidRPr="00314C58">
        <w:rPr>
          <w:b/>
          <w:sz w:val="22"/>
          <w:szCs w:val="22"/>
        </w:rPr>
        <w:tab/>
        <w:t>__ The Most Rev. Dr. Katharine Jefferts Schori</w:t>
      </w:r>
    </w:p>
    <w:p w:rsidR="00BA6418" w:rsidRPr="00314C58" w:rsidRDefault="00BA6418">
      <w:pPr>
        <w:rPr>
          <w:b/>
          <w:sz w:val="22"/>
          <w:szCs w:val="22"/>
        </w:rPr>
      </w:pPr>
    </w:p>
    <w:p w:rsidR="00BA6418" w:rsidRPr="00314C58" w:rsidRDefault="00BA6418">
      <w:pPr>
        <w:rPr>
          <w:b/>
          <w:sz w:val="22"/>
          <w:szCs w:val="22"/>
        </w:rPr>
      </w:pPr>
    </w:p>
    <w:p w:rsidR="00BA6418" w:rsidRPr="00314C58" w:rsidRDefault="00BA6418">
      <w:pPr>
        <w:rPr>
          <w:sz w:val="22"/>
          <w:szCs w:val="22"/>
        </w:rPr>
      </w:pPr>
      <w:r w:rsidRPr="00314C58">
        <w:rPr>
          <w:sz w:val="22"/>
          <w:szCs w:val="22"/>
        </w:rPr>
        <w:t>With thanksgiving,</w:t>
      </w:r>
    </w:p>
    <w:p w:rsidR="00BA6418" w:rsidRPr="00314C58" w:rsidRDefault="00BA6418">
      <w:pPr>
        <w:rPr>
          <w:sz w:val="22"/>
          <w:szCs w:val="22"/>
        </w:rPr>
      </w:pPr>
      <w:r w:rsidRPr="00314C58">
        <w:rPr>
          <w:sz w:val="22"/>
          <w:szCs w:val="22"/>
        </w:rPr>
        <w:t>Cindy Helton</w:t>
      </w:r>
    </w:p>
    <w:p w:rsidR="00BA6418" w:rsidRPr="00314C58" w:rsidRDefault="00BA6418">
      <w:pPr>
        <w:rPr>
          <w:sz w:val="22"/>
          <w:szCs w:val="22"/>
        </w:rPr>
      </w:pPr>
      <w:r w:rsidRPr="00314C58">
        <w:rPr>
          <w:sz w:val="22"/>
          <w:szCs w:val="22"/>
        </w:rPr>
        <w:t>UTO Diocesan Coordinator</w:t>
      </w:r>
    </w:p>
    <w:p w:rsidR="00BA6418" w:rsidRPr="00314C58" w:rsidRDefault="00BA6418">
      <w:pPr>
        <w:rPr>
          <w:sz w:val="22"/>
          <w:szCs w:val="22"/>
        </w:rPr>
      </w:pPr>
      <w:r w:rsidRPr="00314C58">
        <w:rPr>
          <w:sz w:val="22"/>
          <w:szCs w:val="22"/>
        </w:rPr>
        <w:t>540-373-6382</w:t>
      </w:r>
    </w:p>
    <w:p w:rsidR="00BA6418" w:rsidRPr="00314C58" w:rsidRDefault="00BA6418">
      <w:pPr>
        <w:rPr>
          <w:sz w:val="22"/>
          <w:szCs w:val="22"/>
        </w:rPr>
      </w:pPr>
      <w:r w:rsidRPr="00314C58">
        <w:rPr>
          <w:sz w:val="22"/>
          <w:szCs w:val="22"/>
        </w:rPr>
        <w:t>wlhelton@verizon.net</w:t>
      </w:r>
    </w:p>
    <w:p w:rsidR="00BA6418" w:rsidRPr="00314C58" w:rsidRDefault="00BA6418">
      <w:pPr>
        <w:rPr>
          <w:sz w:val="22"/>
          <w:szCs w:val="22"/>
        </w:rPr>
      </w:pPr>
      <w:r w:rsidRPr="00314C58">
        <w:rPr>
          <w:sz w:val="22"/>
          <w:szCs w:val="22"/>
        </w:rPr>
        <w:t>www.ecw.thediocese.net</w:t>
      </w:r>
    </w:p>
    <w:p w:rsidR="00326B8A" w:rsidRDefault="00326B8A"/>
    <w:p w:rsidR="00326B8A" w:rsidRPr="00326B8A" w:rsidRDefault="00326B8A"/>
    <w:p w:rsidR="00E60110" w:rsidRDefault="00E60110"/>
    <w:p w:rsidR="00E60110" w:rsidRPr="00972251" w:rsidRDefault="00E60110"/>
    <w:p w:rsidR="00972251" w:rsidRDefault="00972251">
      <w:pPr>
        <w:rPr>
          <w:b/>
          <w:sz w:val="32"/>
          <w:szCs w:val="32"/>
        </w:rPr>
      </w:pPr>
    </w:p>
    <w:p w:rsidR="00972251" w:rsidRPr="00CA11B7" w:rsidRDefault="00972251">
      <w:pPr>
        <w:rPr>
          <w:b/>
          <w:sz w:val="32"/>
          <w:szCs w:val="32"/>
        </w:rPr>
      </w:pPr>
    </w:p>
    <w:sectPr w:rsidR="00972251" w:rsidRPr="00CA11B7" w:rsidSect="003562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A11B7"/>
    <w:rsid w:val="0003051B"/>
    <w:rsid w:val="001043CC"/>
    <w:rsid w:val="00113043"/>
    <w:rsid w:val="0011353B"/>
    <w:rsid w:val="0012634B"/>
    <w:rsid w:val="002656F5"/>
    <w:rsid w:val="00314C58"/>
    <w:rsid w:val="00326877"/>
    <w:rsid w:val="00326B8A"/>
    <w:rsid w:val="003562AA"/>
    <w:rsid w:val="0041290C"/>
    <w:rsid w:val="004703F8"/>
    <w:rsid w:val="00515D01"/>
    <w:rsid w:val="005B0CB1"/>
    <w:rsid w:val="006E0B94"/>
    <w:rsid w:val="008F6AF4"/>
    <w:rsid w:val="009275A2"/>
    <w:rsid w:val="00972251"/>
    <w:rsid w:val="009856B0"/>
    <w:rsid w:val="00A61A33"/>
    <w:rsid w:val="00B203FD"/>
    <w:rsid w:val="00BA6418"/>
    <w:rsid w:val="00C479CE"/>
    <w:rsid w:val="00CA11B7"/>
    <w:rsid w:val="00CB6D97"/>
    <w:rsid w:val="00CD7110"/>
    <w:rsid w:val="00CE6067"/>
    <w:rsid w:val="00D15B27"/>
    <w:rsid w:val="00D66808"/>
    <w:rsid w:val="00DF6600"/>
    <w:rsid w:val="00DF6665"/>
    <w:rsid w:val="00E60110"/>
    <w:rsid w:val="00EC2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3B"/>
    <w:pPr>
      <w:spacing w:after="0" w:line="240" w:lineRule="auto"/>
    </w:pPr>
    <w:rPr>
      <w:sz w:val="24"/>
      <w:szCs w:val="24"/>
    </w:rPr>
  </w:style>
  <w:style w:type="paragraph" w:styleId="Heading1">
    <w:name w:val="heading 1"/>
    <w:basedOn w:val="Normal"/>
    <w:next w:val="Normal"/>
    <w:link w:val="Heading1Char"/>
    <w:uiPriority w:val="9"/>
    <w:qFormat/>
    <w:rsid w:val="0011353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1353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1353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1353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1353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1353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1353B"/>
    <w:pPr>
      <w:spacing w:before="240" w:after="60"/>
      <w:outlineLvl w:val="6"/>
    </w:pPr>
  </w:style>
  <w:style w:type="paragraph" w:styleId="Heading8">
    <w:name w:val="heading 8"/>
    <w:basedOn w:val="Normal"/>
    <w:next w:val="Normal"/>
    <w:link w:val="Heading8Char"/>
    <w:uiPriority w:val="9"/>
    <w:semiHidden/>
    <w:unhideWhenUsed/>
    <w:qFormat/>
    <w:rsid w:val="0011353B"/>
    <w:pPr>
      <w:spacing w:before="240" w:after="60"/>
      <w:outlineLvl w:val="7"/>
    </w:pPr>
    <w:rPr>
      <w:i/>
      <w:iCs/>
    </w:rPr>
  </w:style>
  <w:style w:type="paragraph" w:styleId="Heading9">
    <w:name w:val="heading 9"/>
    <w:basedOn w:val="Normal"/>
    <w:next w:val="Normal"/>
    <w:link w:val="Heading9Char"/>
    <w:uiPriority w:val="9"/>
    <w:semiHidden/>
    <w:unhideWhenUsed/>
    <w:qFormat/>
    <w:rsid w:val="0011353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53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1353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1353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1353B"/>
    <w:rPr>
      <w:b/>
      <w:bCs/>
      <w:sz w:val="28"/>
      <w:szCs w:val="28"/>
    </w:rPr>
  </w:style>
  <w:style w:type="character" w:customStyle="1" w:styleId="Heading5Char">
    <w:name w:val="Heading 5 Char"/>
    <w:basedOn w:val="DefaultParagraphFont"/>
    <w:link w:val="Heading5"/>
    <w:uiPriority w:val="9"/>
    <w:semiHidden/>
    <w:rsid w:val="0011353B"/>
    <w:rPr>
      <w:b/>
      <w:bCs/>
      <w:i/>
      <w:iCs/>
      <w:sz w:val="26"/>
      <w:szCs w:val="26"/>
    </w:rPr>
  </w:style>
  <w:style w:type="character" w:customStyle="1" w:styleId="Heading6Char">
    <w:name w:val="Heading 6 Char"/>
    <w:basedOn w:val="DefaultParagraphFont"/>
    <w:link w:val="Heading6"/>
    <w:uiPriority w:val="9"/>
    <w:semiHidden/>
    <w:rsid w:val="0011353B"/>
    <w:rPr>
      <w:b/>
      <w:bCs/>
    </w:rPr>
  </w:style>
  <w:style w:type="character" w:customStyle="1" w:styleId="Heading7Char">
    <w:name w:val="Heading 7 Char"/>
    <w:basedOn w:val="DefaultParagraphFont"/>
    <w:link w:val="Heading7"/>
    <w:uiPriority w:val="9"/>
    <w:semiHidden/>
    <w:rsid w:val="0011353B"/>
    <w:rPr>
      <w:sz w:val="24"/>
      <w:szCs w:val="24"/>
    </w:rPr>
  </w:style>
  <w:style w:type="character" w:customStyle="1" w:styleId="Heading8Char">
    <w:name w:val="Heading 8 Char"/>
    <w:basedOn w:val="DefaultParagraphFont"/>
    <w:link w:val="Heading8"/>
    <w:uiPriority w:val="9"/>
    <w:semiHidden/>
    <w:rsid w:val="0011353B"/>
    <w:rPr>
      <w:i/>
      <w:iCs/>
      <w:sz w:val="24"/>
      <w:szCs w:val="24"/>
    </w:rPr>
  </w:style>
  <w:style w:type="character" w:customStyle="1" w:styleId="Heading9Char">
    <w:name w:val="Heading 9 Char"/>
    <w:basedOn w:val="DefaultParagraphFont"/>
    <w:link w:val="Heading9"/>
    <w:uiPriority w:val="9"/>
    <w:semiHidden/>
    <w:rsid w:val="0011353B"/>
    <w:rPr>
      <w:rFonts w:asciiTheme="majorHAnsi" w:eastAsiaTheme="majorEastAsia" w:hAnsiTheme="majorHAnsi"/>
    </w:rPr>
  </w:style>
  <w:style w:type="paragraph" w:styleId="Title">
    <w:name w:val="Title"/>
    <w:basedOn w:val="Normal"/>
    <w:next w:val="Normal"/>
    <w:link w:val="TitleChar"/>
    <w:uiPriority w:val="10"/>
    <w:qFormat/>
    <w:rsid w:val="0011353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1353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1353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1353B"/>
    <w:rPr>
      <w:rFonts w:asciiTheme="majorHAnsi" w:eastAsiaTheme="majorEastAsia" w:hAnsiTheme="majorHAnsi"/>
      <w:sz w:val="24"/>
      <w:szCs w:val="24"/>
    </w:rPr>
  </w:style>
  <w:style w:type="character" w:styleId="Strong">
    <w:name w:val="Strong"/>
    <w:basedOn w:val="DefaultParagraphFont"/>
    <w:uiPriority w:val="22"/>
    <w:qFormat/>
    <w:rsid w:val="0011353B"/>
    <w:rPr>
      <w:b/>
      <w:bCs/>
    </w:rPr>
  </w:style>
  <w:style w:type="character" w:styleId="Emphasis">
    <w:name w:val="Emphasis"/>
    <w:basedOn w:val="DefaultParagraphFont"/>
    <w:uiPriority w:val="20"/>
    <w:qFormat/>
    <w:rsid w:val="0011353B"/>
    <w:rPr>
      <w:rFonts w:asciiTheme="minorHAnsi" w:hAnsiTheme="minorHAnsi"/>
      <w:b/>
      <w:i/>
      <w:iCs/>
    </w:rPr>
  </w:style>
  <w:style w:type="paragraph" w:styleId="NoSpacing">
    <w:name w:val="No Spacing"/>
    <w:basedOn w:val="Normal"/>
    <w:uiPriority w:val="1"/>
    <w:qFormat/>
    <w:rsid w:val="0011353B"/>
    <w:rPr>
      <w:szCs w:val="32"/>
    </w:rPr>
  </w:style>
  <w:style w:type="paragraph" w:styleId="ListParagraph">
    <w:name w:val="List Paragraph"/>
    <w:basedOn w:val="Normal"/>
    <w:uiPriority w:val="34"/>
    <w:qFormat/>
    <w:rsid w:val="0011353B"/>
    <w:pPr>
      <w:ind w:left="720"/>
      <w:contextualSpacing/>
    </w:pPr>
  </w:style>
  <w:style w:type="paragraph" w:styleId="Quote">
    <w:name w:val="Quote"/>
    <w:basedOn w:val="Normal"/>
    <w:next w:val="Normal"/>
    <w:link w:val="QuoteChar"/>
    <w:uiPriority w:val="29"/>
    <w:qFormat/>
    <w:rsid w:val="0011353B"/>
    <w:rPr>
      <w:i/>
    </w:rPr>
  </w:style>
  <w:style w:type="character" w:customStyle="1" w:styleId="QuoteChar">
    <w:name w:val="Quote Char"/>
    <w:basedOn w:val="DefaultParagraphFont"/>
    <w:link w:val="Quote"/>
    <w:uiPriority w:val="29"/>
    <w:rsid w:val="0011353B"/>
    <w:rPr>
      <w:i/>
      <w:sz w:val="24"/>
      <w:szCs w:val="24"/>
    </w:rPr>
  </w:style>
  <w:style w:type="paragraph" w:styleId="IntenseQuote">
    <w:name w:val="Intense Quote"/>
    <w:basedOn w:val="Normal"/>
    <w:next w:val="Normal"/>
    <w:link w:val="IntenseQuoteChar"/>
    <w:uiPriority w:val="30"/>
    <w:qFormat/>
    <w:rsid w:val="0011353B"/>
    <w:pPr>
      <w:ind w:left="720" w:right="720"/>
    </w:pPr>
    <w:rPr>
      <w:b/>
      <w:i/>
      <w:szCs w:val="22"/>
    </w:rPr>
  </w:style>
  <w:style w:type="character" w:customStyle="1" w:styleId="IntenseQuoteChar">
    <w:name w:val="Intense Quote Char"/>
    <w:basedOn w:val="DefaultParagraphFont"/>
    <w:link w:val="IntenseQuote"/>
    <w:uiPriority w:val="30"/>
    <w:rsid w:val="0011353B"/>
    <w:rPr>
      <w:b/>
      <w:i/>
      <w:sz w:val="24"/>
    </w:rPr>
  </w:style>
  <w:style w:type="character" w:styleId="SubtleEmphasis">
    <w:name w:val="Subtle Emphasis"/>
    <w:uiPriority w:val="19"/>
    <w:qFormat/>
    <w:rsid w:val="0011353B"/>
    <w:rPr>
      <w:i/>
      <w:color w:val="5A5A5A" w:themeColor="text1" w:themeTint="A5"/>
    </w:rPr>
  </w:style>
  <w:style w:type="character" w:styleId="IntenseEmphasis">
    <w:name w:val="Intense Emphasis"/>
    <w:basedOn w:val="DefaultParagraphFont"/>
    <w:uiPriority w:val="21"/>
    <w:qFormat/>
    <w:rsid w:val="0011353B"/>
    <w:rPr>
      <w:b/>
      <w:i/>
      <w:sz w:val="24"/>
      <w:szCs w:val="24"/>
      <w:u w:val="single"/>
    </w:rPr>
  </w:style>
  <w:style w:type="character" w:styleId="SubtleReference">
    <w:name w:val="Subtle Reference"/>
    <w:basedOn w:val="DefaultParagraphFont"/>
    <w:uiPriority w:val="31"/>
    <w:qFormat/>
    <w:rsid w:val="0011353B"/>
    <w:rPr>
      <w:sz w:val="24"/>
      <w:szCs w:val="24"/>
      <w:u w:val="single"/>
    </w:rPr>
  </w:style>
  <w:style w:type="character" w:styleId="IntenseReference">
    <w:name w:val="Intense Reference"/>
    <w:basedOn w:val="DefaultParagraphFont"/>
    <w:uiPriority w:val="32"/>
    <w:qFormat/>
    <w:rsid w:val="0011353B"/>
    <w:rPr>
      <w:b/>
      <w:sz w:val="24"/>
      <w:u w:val="single"/>
    </w:rPr>
  </w:style>
  <w:style w:type="character" w:styleId="BookTitle">
    <w:name w:val="Book Title"/>
    <w:basedOn w:val="DefaultParagraphFont"/>
    <w:uiPriority w:val="33"/>
    <w:qFormat/>
    <w:rsid w:val="0011353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1353B"/>
    <w:pPr>
      <w:outlineLvl w:val="9"/>
    </w:pPr>
  </w:style>
  <w:style w:type="paragraph" w:styleId="BalloonText">
    <w:name w:val="Balloon Text"/>
    <w:basedOn w:val="Normal"/>
    <w:link w:val="BalloonTextChar"/>
    <w:uiPriority w:val="99"/>
    <w:semiHidden/>
    <w:unhideWhenUsed/>
    <w:rsid w:val="00CA11B7"/>
    <w:rPr>
      <w:rFonts w:ascii="Tahoma" w:hAnsi="Tahoma" w:cs="Tahoma"/>
      <w:sz w:val="16"/>
      <w:szCs w:val="16"/>
    </w:rPr>
  </w:style>
  <w:style w:type="character" w:customStyle="1" w:styleId="BalloonTextChar">
    <w:name w:val="Balloon Text Char"/>
    <w:basedOn w:val="DefaultParagraphFont"/>
    <w:link w:val="BalloonText"/>
    <w:uiPriority w:val="99"/>
    <w:semiHidden/>
    <w:rsid w:val="00CA11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Helton</dc:creator>
  <cp:lastModifiedBy>William Helton</cp:lastModifiedBy>
  <cp:revision>9</cp:revision>
  <cp:lastPrinted>2015-07-15T21:27:00Z</cp:lastPrinted>
  <dcterms:created xsi:type="dcterms:W3CDTF">2015-07-15T17:30:00Z</dcterms:created>
  <dcterms:modified xsi:type="dcterms:W3CDTF">2015-07-15T22:16:00Z</dcterms:modified>
</cp:coreProperties>
</file>